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3.0 -->
  <w:body>
    <w:p>
      <w:pPr>
        <w:pStyle w:val="Standard"/>
      </w:pPr>
      <w:r>
        <w:t xml:space="preserve">     </w:t>
        <w:tab/>
        <w:tab/>
        <w:tab/>
      </w:r>
      <w:r>
        <w:rPr>
          <w:sz w:val="40"/>
          <w:szCs w:val="40"/>
        </w:rPr>
        <w:t>Годишен доклад за 202</w:t>
      </w:r>
      <w:r>
        <w:rPr>
          <w:sz w:val="40"/>
          <w:szCs w:val="40"/>
          <w:lang w:val="en-US"/>
        </w:rPr>
        <w:t>1</w:t>
      </w:r>
      <w:r>
        <w:rPr>
          <w:sz w:val="40"/>
          <w:szCs w:val="40"/>
        </w:rPr>
        <w:t xml:space="preserve"> година</w:t>
      </w:r>
    </w:p>
    <w:p>
      <w:pPr>
        <w:pStyle w:val="Standard"/>
      </w:pPr>
      <w:r>
        <w:rPr>
          <w:sz w:val="40"/>
          <w:szCs w:val="40"/>
        </w:rPr>
        <w:tab/>
        <w:tab/>
        <w:tab/>
        <w:tab/>
        <w:tab/>
        <w:tab/>
      </w:r>
      <w:r>
        <w:rPr>
          <w:sz w:val="32"/>
          <w:szCs w:val="32"/>
        </w:rPr>
        <w:t>На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  <w:tab/>
        <w:t xml:space="preserve">                 НЧ „Светлина 1929 г.“ с. Брястово</w:t>
      </w:r>
    </w:p>
    <w:p>
      <w:pPr>
        <w:pStyle w:val="Standard"/>
        <w:rPr>
          <w:sz w:val="32"/>
          <w:szCs w:val="32"/>
        </w:rPr>
      </w:pPr>
    </w:p>
    <w:p>
      <w:pPr>
        <w:pStyle w:val="Standard"/>
      </w:pPr>
      <w:r>
        <w:rPr>
          <w:sz w:val="32"/>
          <w:szCs w:val="32"/>
        </w:rPr>
        <w:tab/>
        <w:t>Измина една трудна 202</w:t>
      </w:r>
      <w:r>
        <w:rPr>
          <w:sz w:val="32"/>
          <w:szCs w:val="32"/>
          <w:lang w:val="en-US"/>
        </w:rPr>
        <w:t>1</w:t>
      </w:r>
      <w:r>
        <w:rPr>
          <w:sz w:val="32"/>
          <w:szCs w:val="32"/>
        </w:rPr>
        <w:t xml:space="preserve"> г. не само за нас читалищните дейци, но и за всички българи.</w:t>
      </w:r>
    </w:p>
    <w:p>
      <w:pPr>
        <w:pStyle w:val="Standard"/>
      </w:pPr>
      <w:r>
        <w:rPr>
          <w:sz w:val="32"/>
          <w:szCs w:val="32"/>
        </w:rPr>
        <w:tab/>
        <w:t xml:space="preserve">По традиция започваме годината с празника – бабин ден. Трифонов ден е обичан празник от брястовци. Отпразнувахме го с ритуално зарязване в един от лозовите масиви на селото и след това празника продължи с наздравица за берекет на цялото село. За първи март площада ни заприлича на една красива, голяма мартеница, украсен в бяло и червено. Нашето читалище участва в </w:t>
      </w:r>
      <w:r>
        <w:rPr>
          <w:sz w:val="32"/>
          <w:szCs w:val="32"/>
          <w:lang w:val="bg-BG"/>
        </w:rPr>
        <w:t xml:space="preserve">онлайн </w:t>
      </w:r>
      <w:r>
        <w:rPr>
          <w:sz w:val="32"/>
          <w:szCs w:val="32"/>
        </w:rPr>
        <w:t xml:space="preserve">конкурс за мартенички в село Новоселец. Участвахме и в онлайн конкурс за бутурници в село Млекарево и онлайн арт изложба под надслов „ Сръчността на българката в миналото, преплетена с креативността на настоящето“. Националният празник трети март, бе отбелязан на паметника пред кметството, с поднасянето на цветя и ръчно изработен от нас венец. След това последва рецитал. За осми март, Международния ден на жената, успяхме да организираме голямо тържество. Дойде и денят на прошката – Сирни заговезни, който по нашият край се отбелязва с хвърляне на бутурници. На 06.05.21г. чествахме 92 години от основаване на нашето читалище с голям празник на площада на селото. Юни месец, подготвихме проект от Министерството на културата, по програма – „ Българските библиотеки – съвременни центрове за четене и информираност.“ Спечелихме проекта на стойност </w:t>
      </w:r>
      <w:r>
        <w:rPr>
          <w:sz w:val="32"/>
          <w:szCs w:val="32"/>
          <w:lang w:val="en-US"/>
        </w:rPr>
        <w:t>1083.12</w:t>
      </w:r>
      <w:r>
        <w:rPr>
          <w:sz w:val="32"/>
          <w:szCs w:val="32"/>
        </w:rPr>
        <w:t xml:space="preserve"> лв. и закупихме </w:t>
      </w:r>
      <w:r>
        <w:rPr>
          <w:sz w:val="32"/>
          <w:szCs w:val="32"/>
          <w:lang w:val="en-US"/>
        </w:rPr>
        <w:t>85</w:t>
      </w:r>
      <w:r>
        <w:rPr>
          <w:sz w:val="32"/>
          <w:szCs w:val="32"/>
        </w:rPr>
        <w:t xml:space="preserve"> броя нови книги. В нашето село има четящи хора, а през лятото и много деца, затова ще продължаваме да обновяваме библиотечния фонд и занапред, за да има все повече и нови читатели. През годината имаме направени дарения от книги, около 200 тома.  Към нея има направен абонамент на четири броя периодични издания – Хоби фермер, Минаха години, </w:t>
      </w:r>
      <w:r>
        <w:rPr>
          <w:sz w:val="32"/>
          <w:szCs w:val="32"/>
        </w:rPr>
        <w:t>списание Библиотека и списание – Журнал за жената. Те се ползват безплатно, от всички членове на читалището. Във фоайето на читалището оформихме красив битов кът, за срещи и разговори, който може да се ползва от всички членове на читалището.  На 01.10. отбелязахме деня на пенсионера с тържество в залата на пенсионерския ни клуб. Не успяхме да отбележим  края на 202</w:t>
      </w:r>
      <w:r>
        <w:rPr>
          <w:sz w:val="32"/>
          <w:szCs w:val="32"/>
          <w:lang w:val="en-US"/>
        </w:rPr>
        <w:t>1</w:t>
      </w:r>
      <w:r>
        <w:rPr>
          <w:sz w:val="32"/>
          <w:szCs w:val="32"/>
        </w:rPr>
        <w:t xml:space="preserve"> г с шумно тържество, но украсихме красива коледна елха в центъра на селото, на която се радваха малки и големи. От името на читалището, подарихме на най – възрастните наши членове, скромен подарък в знак на благодарност, че през всички тези години, те отдават своите  сърца и помагат за каузата - НЧ „ Светлина – 1929 г. „ с. Брястово. Изказваме благодарност и на всички останали, които милеят и горят, за продължаване на добруването на читалищното дело!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  <w:t>Ръководството на читалището има и други идейни проекти занапред, които ще бъдат в полза на жителите на село Брястово.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  <w:t>Благодарим ви за вниманието!!!</w:t>
      </w:r>
    </w:p>
    <w:p>
      <w:pPr>
        <w:pStyle w:val="Standard"/>
        <w:rPr>
          <w:sz w:val="32"/>
          <w:szCs w:val="32"/>
        </w:rPr>
      </w:pPr>
    </w:p>
    <w:p>
      <w:pPr>
        <w:pStyle w:val="Standard"/>
        <w:rPr>
          <w:sz w:val="32"/>
          <w:szCs w:val="32"/>
        </w:rPr>
      </w:pPr>
    </w:p>
    <w:p>
      <w:pPr>
        <w:pStyle w:val="Standard"/>
        <w:rPr>
          <w:sz w:val="32"/>
          <w:szCs w:val="32"/>
        </w:rPr>
      </w:pPr>
    </w:p>
    <w:p>
      <w:pPr>
        <w:pStyle w:val="Standard"/>
        <w:rPr>
          <w:sz w:val="52"/>
          <w:szCs w:val="52"/>
          <w:lang w:val="bg-BG"/>
        </w:rPr>
      </w:pPr>
      <w:r>
        <w:rPr>
          <w:sz w:val="52"/>
          <w:szCs w:val="52"/>
          <w:lang w:val="bg-BG"/>
        </w:rPr>
        <w:t xml:space="preserve"> </w:t>
      </w:r>
    </w:p>
    <w:p>
      <w:pPr>
        <w:pStyle w:val="Standard"/>
        <w:rPr>
          <w:sz w:val="52"/>
          <w:szCs w:val="52"/>
          <w:lang w:val="bg-BG"/>
        </w:rPr>
      </w:pPr>
    </w:p>
    <w:p>
      <w:pPr>
        <w:pStyle w:val="Standard"/>
        <w:rPr>
          <w:sz w:val="52"/>
          <w:szCs w:val="52"/>
          <w:lang w:val="bg-BG"/>
        </w:rPr>
      </w:pPr>
    </w:p>
    <w:p>
      <w:pPr>
        <w:pStyle w:val="Standard"/>
        <w:rPr>
          <w:sz w:val="52"/>
          <w:szCs w:val="52"/>
          <w:lang w:val="bg-BG"/>
        </w:rPr>
      </w:pPr>
    </w:p>
    <w:p>
      <w:pPr>
        <w:pStyle w:val="Standard"/>
        <w:rPr>
          <w:sz w:val="52"/>
          <w:szCs w:val="52"/>
          <w:lang w:val="bg-BG"/>
        </w:rPr>
      </w:pPr>
    </w:p>
    <w:p>
      <w:pPr>
        <w:pStyle w:val="Standard"/>
        <w:rPr>
          <w:sz w:val="52"/>
          <w:szCs w:val="52"/>
          <w:lang w:val="bg-BG"/>
        </w:rPr>
      </w:pPr>
    </w:p>
    <w:p>
      <w:pPr>
        <w:pStyle w:val="Standard"/>
        <w:rPr>
          <w:sz w:val="52"/>
          <w:szCs w:val="52"/>
          <w:lang w:val="bg-BG"/>
        </w:rPr>
      </w:pPr>
      <w:r>
        <w:rPr>
          <w:sz w:val="52"/>
          <w:szCs w:val="52"/>
          <w:lang w:val="bg-BG"/>
        </w:rPr>
        <w:t xml:space="preserve">Списък на настоятелството към НЧ </w:t>
        <w:tab/>
        <w:tab/>
        <w:tab/>
        <w:tab/>
        <w:t>„Светлина – 1929г“ с. Брястово</w:t>
      </w:r>
    </w:p>
    <w:p>
      <w:pPr>
        <w:pStyle w:val="Standard"/>
        <w:rPr>
          <w:sz w:val="52"/>
          <w:szCs w:val="52"/>
          <w:lang w:val="bg-BG"/>
        </w:rPr>
      </w:pPr>
    </w:p>
    <w:p>
      <w:pPr>
        <w:pStyle w:val="Standard"/>
        <w:rPr>
          <w:sz w:val="52"/>
          <w:szCs w:val="52"/>
          <w:lang w:val="bg-BG"/>
        </w:rPr>
      </w:pPr>
    </w:p>
    <w:p>
      <w:pPr>
        <w:pStyle w:val="Standard"/>
        <w:numPr>
          <w:ilvl w:val="2"/>
          <w:numId w:val="3"/>
        </w:numPr>
        <w:rPr>
          <w:sz w:val="52"/>
          <w:szCs w:val="52"/>
          <w:lang w:val="bg-BG"/>
        </w:rPr>
      </w:pPr>
      <w:r>
        <w:rPr>
          <w:sz w:val="52"/>
          <w:szCs w:val="52"/>
          <w:lang w:val="bg-BG"/>
        </w:rPr>
        <w:t>Нели Иванова Димова</w:t>
      </w:r>
    </w:p>
    <w:p>
      <w:pPr>
        <w:pStyle w:val="Standard"/>
        <w:numPr>
          <w:ilvl w:val="2"/>
          <w:numId w:val="3"/>
        </w:numPr>
        <w:rPr>
          <w:sz w:val="52"/>
          <w:szCs w:val="52"/>
          <w:lang w:val="bg-BG"/>
        </w:rPr>
      </w:pPr>
      <w:r>
        <w:rPr>
          <w:sz w:val="52"/>
          <w:szCs w:val="52"/>
          <w:lang w:val="bg-BG"/>
        </w:rPr>
        <w:t>Михаела Генчева Динева</w:t>
      </w:r>
    </w:p>
    <w:p>
      <w:pPr>
        <w:pStyle w:val="Standard"/>
        <w:numPr>
          <w:ilvl w:val="2"/>
          <w:numId w:val="3"/>
        </w:numPr>
        <w:rPr>
          <w:sz w:val="52"/>
          <w:szCs w:val="52"/>
          <w:lang w:val="bg-BG"/>
        </w:rPr>
      </w:pPr>
      <w:r>
        <w:rPr>
          <w:sz w:val="52"/>
          <w:szCs w:val="52"/>
          <w:lang w:val="bg-BG"/>
        </w:rPr>
        <w:t>Силвия Иванова Динева</w:t>
      </w:r>
    </w:p>
    <w:p>
      <w:pPr>
        <w:pStyle w:val="Standard"/>
        <w:numPr>
          <w:ilvl w:val="2"/>
          <w:numId w:val="3"/>
        </w:numPr>
        <w:rPr>
          <w:sz w:val="52"/>
          <w:szCs w:val="52"/>
          <w:lang w:val="bg-BG"/>
        </w:rPr>
      </w:pPr>
      <w:r>
        <w:rPr>
          <w:sz w:val="52"/>
          <w:szCs w:val="52"/>
          <w:lang w:val="bg-BG"/>
        </w:rPr>
        <w:t>Диана Пейкова Атанасова</w:t>
      </w:r>
    </w:p>
    <w:p>
      <w:pPr>
        <w:pStyle w:val="Standard"/>
        <w:rPr>
          <w:sz w:val="52"/>
          <w:szCs w:val="52"/>
          <w:lang w:val="bg-BG"/>
        </w:rPr>
      </w:pPr>
      <w:r>
        <w:rPr>
          <w:sz w:val="52"/>
          <w:szCs w:val="52"/>
          <w:lang w:val="bg-BG"/>
        </w:rPr>
        <w:tab/>
        <w:t xml:space="preserve">   5.      Мирчо Мирчев Димитров</w:t>
      </w:r>
    </w:p>
    <w:p>
      <w:pPr>
        <w:pStyle w:val="Standard"/>
        <w:rPr>
          <w:sz w:val="52"/>
          <w:szCs w:val="52"/>
          <w:lang w:val="bg-BG"/>
        </w:rPr>
      </w:pPr>
    </w:p>
    <w:p>
      <w:pPr>
        <w:pStyle w:val="Standard"/>
        <w:jc w:val="left"/>
        <w:rPr>
          <w:sz w:val="52"/>
          <w:szCs w:val="52"/>
          <w:lang w:val="bg-BG"/>
        </w:rPr>
      </w:pPr>
      <w:r>
        <w:rPr>
          <w:sz w:val="52"/>
          <w:szCs w:val="52"/>
          <w:lang w:val="bg-BG"/>
        </w:rPr>
        <w:tab/>
        <w:t xml:space="preserve">Списък на проверитена комисия към НЧ       </w:t>
        <w:tab/>
        <w:tab/>
        <w:t>„Светлина – 1929г.“ с. Брястово</w:t>
      </w:r>
    </w:p>
    <w:p>
      <w:pPr>
        <w:pStyle w:val="Standard"/>
        <w:jc w:val="left"/>
        <w:rPr>
          <w:sz w:val="52"/>
          <w:szCs w:val="52"/>
          <w:lang w:val="bg-BG"/>
        </w:rPr>
      </w:pPr>
    </w:p>
    <w:p>
      <w:pPr>
        <w:pStyle w:val="Standard"/>
        <w:jc w:val="left"/>
        <w:rPr>
          <w:sz w:val="52"/>
          <w:szCs w:val="52"/>
          <w:lang w:val="bg-BG"/>
        </w:rPr>
      </w:pPr>
    </w:p>
    <w:p>
      <w:pPr>
        <w:pStyle w:val="Standard"/>
        <w:numPr>
          <w:ilvl w:val="2"/>
          <w:numId w:val="4"/>
        </w:numPr>
        <w:jc w:val="left"/>
        <w:rPr>
          <w:sz w:val="52"/>
          <w:szCs w:val="52"/>
          <w:lang w:val="bg-BG"/>
        </w:rPr>
      </w:pPr>
      <w:r>
        <w:rPr>
          <w:sz w:val="52"/>
          <w:szCs w:val="52"/>
          <w:lang w:val="bg-BG"/>
        </w:rPr>
        <w:t>Пенка Жеркова Борисова</w:t>
      </w:r>
    </w:p>
    <w:p>
      <w:pPr>
        <w:pStyle w:val="Standard"/>
        <w:numPr>
          <w:ilvl w:val="2"/>
          <w:numId w:val="4"/>
        </w:numPr>
        <w:jc w:val="left"/>
        <w:rPr>
          <w:sz w:val="52"/>
          <w:szCs w:val="52"/>
          <w:lang w:val="bg-BG"/>
        </w:rPr>
      </w:pPr>
      <w:r>
        <w:rPr>
          <w:sz w:val="52"/>
          <w:szCs w:val="52"/>
          <w:lang w:val="bg-BG"/>
        </w:rPr>
        <w:t>Василка Николова Иванова</w:t>
      </w:r>
    </w:p>
    <w:p>
      <w:pPr>
        <w:pStyle w:val="Standard"/>
        <w:numPr>
          <w:ilvl w:val="2"/>
          <w:numId w:val="4"/>
        </w:numPr>
        <w:jc w:val="left"/>
        <w:rPr>
          <w:sz w:val="52"/>
          <w:szCs w:val="52"/>
          <w:lang w:val="bg-BG"/>
        </w:rPr>
      </w:pPr>
      <w:r>
        <w:rPr>
          <w:sz w:val="52"/>
          <w:szCs w:val="52"/>
          <w:lang w:val="bg-BG"/>
        </w:rPr>
        <w:t>Георги Тодоров Танев</w:t>
      </w:r>
    </w:p>
    <w:sectPr>
      <w:type w:val="continuous"/>
      <w:pgSz w:w="11906" w:h="16838" w:orient="portrait"/>
      <w:pgMar w:top="426" w:right="1417" w:bottom="1417" w:left="1417" w:header="426" w:footer="1417"/>
      <w:pgBorders>
        <w:top w:val="nil"/>
        <w:left w:val="nil"/>
        <w:bottom w:val="nil"/>
        <w:right w:val="nil"/>
      </w:pgBorders>
      <w:cols w:space="72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ngal">
    <w:charset w:val="00"/>
    <w:family w:val="auto"/>
    <w:pitch w:val="variable"/>
    <w:sig w:usb0="00000000" w:usb1="00000000" w:usb2="00000000" w:usb3="00000000" w:csb0="00000001" w:csb1="00000000"/>
  </w:font>
  <w:font w:name="Calibri">
    <w:charset w:val="00"/>
    <w:family w:val="roman"/>
    <w:pitch w:val="variable"/>
    <w:sig w:usb0="00000000" w:usb1="00000000" w:usb2="00000000" w:usb3="00000000" w:csb0="00000001" w:csb1="00000000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Microsoft YaHei">
    <w:charset w:val="00"/>
    <w:family w:val="auto"/>
    <w:pitch w:val="variable"/>
    <w:sig w:usb0="00000000" w:usb1="00000000" w:usb2="00000000" w:usb3="00000000" w:csb0="00000001" w:csb1="00000000"/>
  </w:font>
  <w:font w:name="Times New Roman"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noPunctuationKerning/>
  <w:characterSpacingControl w:val="doNotCompress"/>
  <w:endnotePr>
    <w:numFmt w:val="decimal"/>
  </w:endnotePr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zh-CN" w:bidi="ar-SA"/>
      </w:rPr>
    </w:rPrDefault>
    <w:pPrDefault>
      <w:pPr>
        <w:widowControl w:val="0"/>
        <w:suppressAutoHyphens/>
        <w:autoSpaceDE/>
        <w:spacing w:before="0" w:after="16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</w:style>
  <w:style w:type="paragraph" w:customStyle="1" w:styleId="Standard">
    <w:name w:val="Standard"/>
    <w:pPr>
      <w:bidi w:val="0"/>
    </w:p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EndnoteSymbol">
    <w:name w:val="Endnote Symbol"/>
  </w:style>
  <w:style w:type="character" w:customStyle="1" w:styleId="NumberingSymbols">
    <w:name w:val="Numbering Symbols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493</Words>
  <Characters>0</Characters>
  <Application>Microsoft Office Word</Application>
  <DocSecurity>0</DocSecurity>
  <Lines>0</Lines>
  <Paragraphs>18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Dinko Dinev</cp:lastModifiedBy>
  <cp:revision>4</cp:revision>
  <cp:lastPrinted>2022-04-01T11:52:36Z</cp:lastPrinted>
  <dcterms:created xsi:type="dcterms:W3CDTF">2021-03-11T12:22:00Z</dcterms:created>
  <dcterms:modified xsi:type="dcterms:W3CDTF">2022-04-06T12:00:15Z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